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6"/>
        <w:gridCol w:w="2900"/>
      </w:tblGrid>
      <w:tr>
        <w:tc>
          <w:tcPr>
            <w:tcW w:type="dxa" w:w="72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160"/>
              <w:left w:type="dxa" w:w="240"/>
              <w:bottom w:type="dxa" w:w="1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Dr. [Your Full Name]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B8C8E8"/>
                <w:sz w:val="18"/>
                <w:szCs w:val="18"/>
              </w:rPr>
              <w:t xml:space="preserve">MBBS, MD (Psychiatry) | Reg. No. ___________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D0DDEE"/>
                <w:sz w:val="20"/>
                <w:szCs w:val="20"/>
              </w:rPr>
              <w:t xml:space="preserve">Consultant Psychiatrist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8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[Clinic / Hospital Name]</w:t>
            </w:r>
          </w:p>
          <w:p>
            <w:pPr>
              <w:spacing w:before="30"/>
              <w:jc w:val="righ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[Address Line 1]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[City, State – PIN]</w:t>
            </w:r>
          </w:p>
          <w:p>
            <w:pPr>
              <w:spacing w:before="30"/>
              <w:jc w:val="right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Ph: [Mobile Number]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555555"/>
                <w:sz w:val="16"/>
                <w:szCs w:val="16"/>
              </w:rPr>
              <w:t xml:space="preserve">Timing: Mon–Sat  10am–6pm</w:t>
            </w:r>
          </w:p>
        </w:tc>
      </w:tr>
    </w:tbl>
    <w:p>
      <w:pPr>
        <w:pBdr>
          <w:bottom w:val="single" w:color="1B3A6B" w:sz="12"/>
        </w:pBdr>
        <w:spacing w:before="0" w:after="0"/>
      </w:pPr>
    </w:p>
    <w:p>
      <w:pPr>
        <w:spacing w:before="80" w:after="0"/>
      </w:pPr>
      <w:r>
        <w:t xml:space="preserve"/>
      </w: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PATIENT INFORMATION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600"/>
        <w:gridCol w:w="1500"/>
        <w:gridCol w:w="180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Patient Name: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Age / Gender: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Date:</w:t>
            </w:r>
          </w:p>
        </w:tc>
        <w:tc>
          <w:tcPr>
            <w:tcW w:type="dxa" w:w="4206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Contact No.: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Visit No.:</w:t>
            </w:r>
          </w:p>
        </w:tc>
        <w:tc>
          <w:tcPr>
            <w:tcW w:type="dxa" w:w="4206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Referred By: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100" w:after="60"/>
      </w:pPr>
      <w:r>
        <w:rPr>
          <w:rFonts w:ascii="Arial" w:cs="Arial" w:eastAsia="Arial" w:hAnsi="Arial"/>
          <w:b/>
          <w:bCs/>
          <w:color w:val="1B3A6B"/>
          <w:sz w:val="18"/>
          <w:szCs w:val="18"/>
        </w:rPr>
        <w:t xml:space="preserve">CLINICAL NOTES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90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Chief Complaint: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Diagnosis (ICD):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Mental Status: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single" w:color="AABBDD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306"/>
      </w:tblGrid>
      <w:tr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℞</w:t>
            </w:r>
          </w:p>
        </w:tc>
        <w:tc>
          <w:tcPr>
            <w:tcW w:type="dxa" w:w="9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EF8" w:val="clear"/>
            <w:tcMar>
              <w:top w:type="dxa" w:w="60"/>
              <w:left w:type="dxa" w:w="160"/>
              <w:bottom w:type="dxa" w:w="6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B3A6B"/>
                <w:spacing w:val="100"/>
                <w:sz w:val="22"/>
                <w:szCs w:val="22"/>
              </w:rPr>
              <w:t xml:space="preserve">PRESCRIPTION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3200"/>
        <w:gridCol w:w="1200"/>
        <w:gridCol w:w="1400"/>
        <w:gridCol w:w="1200"/>
        <w:gridCol w:w="1626"/>
      </w:tblGrid>
      <w:tr>
        <w:trPr>
          <w:tblHeader/>
        </w:trP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Medicine Name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Dose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Frequency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Duration</w:t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Instructions</w:t>
            </w:r>
          </w:p>
        </w:tc>
      </w:tr>
      <w:tr>
        <w:trPr>
          <w:trHeight w:val="480" w:hRule="exact"/>
        </w:trPr>
        <w:tc>
          <w:tcPr>
            <w:tcW w:type="dxa" w:w="4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1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4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4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3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4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4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5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  <w:tr>
        <w:trPr>
          <w:trHeight w:val="480" w:hRule="exact"/>
        </w:trPr>
        <w:tc>
          <w:tcPr>
            <w:tcW w:type="dxa" w:w="4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6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80"/>
            <w:tcBorders>
              <w:top w:val="none" w:color="FFFFFF" w:sz="0"/>
              <w:left w:val="none" w:color="FFFFFF" w:sz="0"/>
              <w:bottom w:val="single" w:color="CCCCCC" w:sz="2"/>
              <w:right w:val="none" w:color="FFFFFF" w:sz="0"/>
            </w:tcBorders>
            <w:shd w:fill="E8EE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5106"/>
      </w:tblGrid>
      <w:tr>
        <w:tc>
          <w:tcPr>
            <w:tcW w:type="dxa" w:w="5000"/>
            <w:tcBorders>
              <w:top w:val="single" w:color="1B3A6B" w:sz="4"/>
              <w:left w:val="single" w:color="1B3A6B" w:sz="4"/>
              <w:bottom w:val="single" w:color="1B3A6B" w:sz="4"/>
              <w:right w:val="single" w:color="1B3A6B" w:sz="4"/>
            </w:tcBorders>
            <w:shd w:fill="F2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8"/>
                <w:szCs w:val="18"/>
              </w:rPr>
              <w:t xml:space="preserve">ADVICE / INSTRUCTIONS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□  Avoid alcohol / substance use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□  Regular sleep schedule (7–8 hrs)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□  Counselling / Psychotherapy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□  Do not stop medicines abruptly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□  ______________________________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□  ______________________________</w:t>
            </w:r>
          </w:p>
        </w:tc>
        <w:tc>
          <w:tcPr>
            <w:tcW w:type="dxa" w:w="5106"/>
            <w:tcBorders>
              <w:top w:val="single" w:color="1B3A6B" w:sz="4"/>
              <w:left w:val="single" w:color="1B3A6B" w:sz="4"/>
              <w:bottom w:val="single" w:color="1B3A6B" w:sz="4"/>
              <w:right w:val="single" w:color="1B3A6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18"/>
                <w:szCs w:val="18"/>
              </w:rPr>
              <w:t xml:space="preserve">FOLLOW-UP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Next Appointment:  ___ / ___ / _______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Interval:  ☐ 1 wk  ☐ 2 wks  ☐ 1 month  ☐ Other</w:t>
            </w:r>
          </w:p>
          <w:p>
            <w:pPr>
              <w:spacing w:before="20" w:after="20"/>
            </w:pPr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Investigations ordered:</w:t>
            </w:r>
          </w:p>
          <w:p>
            <w:pPr>
              <w:pBdr>
                <w:bottom w:val="single" w:color="AABBDD" w:sz="4"/>
              </w:pBdr>
              <w:spacing w:before="0"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AABBDD" w:sz="4"/>
              </w:pBdr>
              <w:spacing w:before="0"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spacing w:before="80" w:after="0"/>
            </w:pPr>
            <w:r>
              <w:t xml:space="preserve"/>
            </w:r>
          </w:p>
          <w:p>
            <w:pPr>
              <w:pBdr>
                <w:top w:val="single" w:color="1B3A6B" w:sz="8"/>
              </w:pBdr>
              <w:spacing w:before="60"/>
              <w:jc w:val="right"/>
            </w:pP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Signature &amp; Stamp</w:t>
            </w:r>
          </w:p>
        </w:tc>
      </w:tr>
    </w:tbl>
    <w:p>
      <w:pPr>
        <w:spacing w:before="60" w:after="0"/>
      </w:pPr>
      <w:r>
        <w:t xml:space="preserve"/>
      </w:r>
    </w:p>
    <w:p>
      <w:pPr>
        <w:pBdr>
          <w:top w:val="single" w:color="1B3A6B" w:sz="6"/>
        </w:pBdr>
        <w:spacing w:before="40" w:after="20"/>
        <w:jc w:val="center"/>
      </w:pPr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This prescription is valid for 30 days from date of issue.  </w:t>
      </w:r>
      <w:r>
        <w:rPr>
          <w:rFonts w:ascii="Arial" w:cs="Arial" w:eastAsia="Arial" w:hAnsi="Arial"/>
          <w:b/>
          <w:bCs/>
          <w:color w:val="1B3A6B"/>
          <w:sz w:val="16"/>
          <w:szCs w:val="16"/>
        </w:rPr>
        <w:t xml:space="preserve">  For emergencies call: [Emergency No.]</w:t>
      </w:r>
    </w:p>
    <w:sectPr>
      <w:pgSz w:w="11906" w:h="16838" w:orient="portrait"/>
      <w:pgMar w:top="700" w:right="900" w:bottom="7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2026-03-26T05:57:55.864Z</dcterms:created>
  <dcterms:modified xsi:type="dcterms:W3CDTF">2026-03-26T05:57:55.864Z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